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357F72" w:rsidRDefault="00D62D5D" w:rsidP="00357F7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8D32D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 xml:space="preserve">Przedmioty </w:t>
            </w:r>
            <w:r w:rsidR="008D32D5">
              <w:rPr>
                <w:b/>
                <w:sz w:val="24"/>
                <w:szCs w:val="24"/>
              </w:rPr>
              <w:t>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CD4C93">
              <w:rPr>
                <w:sz w:val="24"/>
                <w:szCs w:val="24"/>
              </w:rPr>
              <w:t xml:space="preserve"> H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357F72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05344">
              <w:rPr>
                <w:b/>
                <w:sz w:val="24"/>
                <w:szCs w:val="24"/>
              </w:rPr>
              <w:t>W</w:t>
            </w:r>
            <w:r w:rsidR="008D32D5">
              <w:rPr>
                <w:b/>
                <w:sz w:val="24"/>
                <w:szCs w:val="24"/>
              </w:rPr>
              <w:t>prowadzenie do metodologii badań społecznych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CD4C93">
              <w:rPr>
                <w:sz w:val="24"/>
                <w:szCs w:val="24"/>
              </w:rPr>
              <w:t xml:space="preserve"> H/78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A829A8" w:rsidRDefault="00D62D5D" w:rsidP="00C275A2">
            <w:pPr>
              <w:rPr>
                <w:sz w:val="24"/>
                <w:szCs w:val="24"/>
              </w:rPr>
            </w:pPr>
            <w:r w:rsidRPr="00A829A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A829A8" w:rsidRPr="00742916" w:rsidRDefault="00A829A8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7716AA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8D32D5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40572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D32D5" w:rsidRDefault="008D32D5" w:rsidP="00D62D5D">
            <w:pPr>
              <w:rPr>
                <w:sz w:val="24"/>
                <w:szCs w:val="24"/>
              </w:rPr>
            </w:pPr>
            <w:r w:rsidRPr="008D32D5"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A829A8" w:rsidP="00C275A2">
            <w:pPr>
              <w:rPr>
                <w:color w:val="FF0000"/>
                <w:sz w:val="24"/>
                <w:szCs w:val="24"/>
              </w:rPr>
            </w:pPr>
            <w:r w:rsidRPr="008D32D5">
              <w:rPr>
                <w:sz w:val="24"/>
                <w:szCs w:val="24"/>
              </w:rPr>
              <w:t>Dr Joanna Nowak</w:t>
            </w:r>
            <w:r w:rsidR="002A4592">
              <w:rPr>
                <w:sz w:val="24"/>
                <w:szCs w:val="24"/>
              </w:rPr>
              <w:t>, dr Dorota Wiercińska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978B7" w:rsidRDefault="00C978B7" w:rsidP="00C978B7">
            <w:pPr>
              <w:pStyle w:val="Akapitzlist"/>
              <w:numPr>
                <w:ilvl w:val="0"/>
                <w:numId w:val="1"/>
              </w:numPr>
              <w:suppressAutoHyphens/>
              <w:spacing w:after="0"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nabycie wiedzy teoretycznej i praktycznej oraz </w:t>
            </w:r>
            <w:r w:rsidR="00A829A8">
              <w:rPr>
                <w:rFonts w:ascii="Times New Roman" w:hAnsi="Times New Roman" w:cs="Times New Roman"/>
              </w:rPr>
              <w:t>umiejętności</w:t>
            </w:r>
            <w:r>
              <w:rPr>
                <w:rFonts w:ascii="Times New Roman" w:hAnsi="Times New Roman" w:cs="Times New Roman"/>
              </w:rPr>
              <w:t xml:space="preserve"> wykorzystania w praktyce zagadnień metodologii badań społecznych</w:t>
            </w:r>
            <w:r w:rsidR="00A829A8">
              <w:rPr>
                <w:rFonts w:ascii="Times New Roman" w:hAnsi="Times New Roman" w:cs="Times New Roman"/>
              </w:rPr>
              <w:t>;</w:t>
            </w:r>
          </w:p>
          <w:p w:rsidR="00C978B7" w:rsidRPr="008358F1" w:rsidRDefault="00C978B7" w:rsidP="00C978B7">
            <w:pPr>
              <w:pStyle w:val="Akapitzlist"/>
              <w:numPr>
                <w:ilvl w:val="0"/>
                <w:numId w:val="1"/>
              </w:numPr>
              <w:suppressAutoHyphens/>
              <w:spacing w:after="0" w:line="200" w:lineRule="atLeast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kształtowanie umiejętności analizy i interpret</w:t>
            </w:r>
            <w:r>
              <w:rPr>
                <w:rFonts w:ascii="Times New Roman" w:hAnsi="Times New Roman" w:cs="Times New Roman"/>
              </w:rPr>
              <w:t>acji wyników badań ilościowych,</w:t>
            </w:r>
            <w:r w:rsidRPr="008358F1">
              <w:rPr>
                <w:rFonts w:ascii="Times New Roman" w:hAnsi="Times New Roman" w:cs="Times New Roman"/>
              </w:rPr>
              <w:t xml:space="preserve"> jakościowych</w:t>
            </w:r>
            <w:r>
              <w:rPr>
                <w:rFonts w:ascii="Times New Roman" w:hAnsi="Times New Roman" w:cs="Times New Roman"/>
              </w:rPr>
              <w:t xml:space="preserve"> i mieszanych</w:t>
            </w:r>
            <w:r w:rsidRPr="008358F1">
              <w:rPr>
                <w:rFonts w:ascii="Times New Roman" w:hAnsi="Times New Roman" w:cs="Times New Roman"/>
              </w:rPr>
              <w:t>;</w:t>
            </w:r>
          </w:p>
          <w:p w:rsidR="00D62D5D" w:rsidRPr="00C978B7" w:rsidRDefault="00C978B7" w:rsidP="00C978B7">
            <w:pPr>
              <w:pStyle w:val="Akapitzlist"/>
              <w:numPr>
                <w:ilvl w:val="0"/>
                <w:numId w:val="1"/>
              </w:numPr>
              <w:suppressAutoHyphens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kształtowanie umiejętności samodzielnego planowania i prowadzenia badań empirycznych;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C978B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metod badań pedagogicznych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9008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2754E" w:rsidRPr="00F67354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C978B7" w:rsidRDefault="00405727" w:rsidP="0040572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F67354" w:rsidRDefault="0059008F" w:rsidP="00FE2AE6">
            <w:pPr>
              <w:suppressAutoHyphens/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B2754E" w:rsidRPr="00F67354">
              <w:rPr>
                <w:sz w:val="24"/>
                <w:szCs w:val="24"/>
              </w:rPr>
              <w:t>ma pogłębioną wiedzę w zakresie orientacji badawczych, strategii i metod badań stosowanych w naukach społecznych; zna stanowiska i podejścia badawcze oraz rozumie postulat paradygmatyczności w prowadzenia badań w pedagogice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F67354" w:rsidRDefault="00B2754E" w:rsidP="00EB0C41">
            <w:pPr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Ped2P_W04</w:t>
            </w:r>
          </w:p>
        </w:tc>
      </w:tr>
      <w:tr w:rsidR="00B2754E" w:rsidRPr="00F67354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F67354" w:rsidRDefault="00B2754E" w:rsidP="00C978B7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posiada poszerzoną i szczegółową wiedzę w zakresie projektowania i  prowadzenia badań diagnostycznych w praktyce pedagogicznej, w odniesieniu do odpowiednich etapów edukacyjnych i uwzględniającą specjalne potrzeby edukacyjne i rozwojowe, zorientowaną na praktyczne zastosowanie</w:t>
            </w:r>
            <w:r w:rsidR="0059008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F67354" w:rsidRDefault="00B2754E" w:rsidP="00EB0C41">
            <w:pPr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Ped2P_W10</w:t>
            </w:r>
          </w:p>
        </w:tc>
      </w:tr>
      <w:tr w:rsidR="00C978B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978B7" w:rsidRPr="00726172" w:rsidRDefault="00C978B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78B7" w:rsidRPr="00742916" w:rsidRDefault="00C978B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F67354" w:rsidRDefault="0059008F" w:rsidP="00C978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B2754E" w:rsidRPr="00F67354">
              <w:rPr>
                <w:sz w:val="24"/>
                <w:szCs w:val="24"/>
              </w:rPr>
              <w:t>posiada pogłębione umiejętności wyszukiwania, obserwowania, interpretowania i wyjaśniania zjawisk społecznych oraz wzorców i motywów ludzkich zachowań, z uwzględnieniem analizy ich powiązań z różnymi obszarami pedagogiki przedszkolnej i wczesnoszkolnej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F67354" w:rsidRDefault="00B2754E" w:rsidP="00EB0C41">
            <w:pPr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Ped2P_U01</w:t>
            </w:r>
          </w:p>
        </w:tc>
      </w:tr>
      <w:tr w:rsidR="00B2754E" w:rsidRPr="00742916" w:rsidTr="00D974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54E" w:rsidRPr="00F67354" w:rsidRDefault="00B2754E" w:rsidP="00FE2AE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potrafi w sposób uporządkowany, spójny i precyzyjny wypowiadać się w mowie i piśmie oraz posiada umiejętność konstruowania rozbudowanych ustnych i pisemnych uzasadnień/dokumentacji</w:t>
            </w:r>
            <w:r w:rsidRPr="00F67354">
              <w:rPr>
                <w:color w:val="FF0000"/>
                <w:sz w:val="24"/>
                <w:szCs w:val="24"/>
              </w:rPr>
              <w:t xml:space="preserve"> </w:t>
            </w:r>
            <w:r w:rsidRPr="00F67354">
              <w:rPr>
                <w:sz w:val="24"/>
                <w:szCs w:val="24"/>
              </w:rPr>
              <w:t>na tematy dotyczące różnych zagadnień pedagogicznych z wykorzystaniem różnych ujęć teoretycznych w oparciu o wiedzę teoretyczną z metodologii badań spo</w:t>
            </w:r>
            <w:r w:rsidR="00CD4C93">
              <w:rPr>
                <w:sz w:val="24"/>
                <w:szCs w:val="24"/>
              </w:rPr>
              <w:t>ł</w:t>
            </w:r>
            <w:r w:rsidRPr="00F67354">
              <w:rPr>
                <w:sz w:val="24"/>
                <w:szCs w:val="24"/>
              </w:rPr>
              <w:t>ecznych, z zakresu pedagogiki przedszkolnej i wczesnoszkolnej, subdyscyplin pedagogicznych oraz nauk pokrewnych</w:t>
            </w:r>
            <w:r w:rsidR="0059008F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F67354" w:rsidRDefault="00B2754E" w:rsidP="00EB0C41">
            <w:pPr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Ped2P_U04</w:t>
            </w: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F67354" w:rsidRDefault="00B2754E" w:rsidP="00FE2AE6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posiada rozwinięte umiejętności badawcze oparte na założeniach metodologii badań pedagogicznych, pozwalające na analizowanie, planowanie, konstruowanie i samodzielne prowadzenie badań pedagogicznych oraz opracowanie, prezentowanie i interpretowanie wyników badań w obrębie wybranej subdyscypliny pedagogiki</w:t>
            </w:r>
            <w:r w:rsidR="0059008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F67354" w:rsidRDefault="00B2754E" w:rsidP="00EB0C41">
            <w:pPr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Ped2P_U06</w:t>
            </w:r>
          </w:p>
        </w:tc>
      </w:tr>
      <w:tr w:rsidR="00C978B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978B7" w:rsidRPr="00726172" w:rsidRDefault="00C978B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78B7" w:rsidRPr="00742916" w:rsidRDefault="00C978B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2754E" w:rsidRPr="00F67354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F67354" w:rsidRDefault="00405727" w:rsidP="00405727">
            <w:pPr>
              <w:jc w:val="center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F67354" w:rsidRDefault="00B2754E" w:rsidP="00C978B7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Ma pogłębioną świadomość poziomu swojej wiedzy i umiejętności; potrafi samodzielnie i krytycznie je rozszerzać o wymiar interdyscyplinarny</w:t>
            </w:r>
            <w:r w:rsidR="0059008F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F67354" w:rsidRDefault="00B2754E" w:rsidP="00EB0C41">
            <w:pPr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Ped2P_K01</w:t>
            </w:r>
          </w:p>
        </w:tc>
      </w:tr>
      <w:tr w:rsidR="00B2754E" w:rsidRPr="00F67354" w:rsidTr="00D6733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F67354" w:rsidRDefault="00405727" w:rsidP="00405727">
            <w:pPr>
              <w:jc w:val="center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54E" w:rsidRPr="00F67354" w:rsidRDefault="00B2754E" w:rsidP="00FE2AE6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jest świadomy problemów moralnych i dylematów etycznych związanych z pracą pedagogiczną; samodzielnie poszukuje optymalnych rozwiązań, zgodnie z zasadami etyki w odniesieniu do praktyki edukacyjnej</w:t>
            </w:r>
            <w:r w:rsidR="0059008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F67354" w:rsidRDefault="00B2754E" w:rsidP="00EB0C41">
            <w:pPr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Ped2P_K03</w:t>
            </w:r>
          </w:p>
        </w:tc>
      </w:tr>
    </w:tbl>
    <w:p w:rsidR="00D62D5D" w:rsidRPr="00F67354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F67354" w:rsidRPr="00F67354" w:rsidRDefault="00F67354" w:rsidP="00F67354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Metodologia badań i jej znaczenia w naukach społecznych</w:t>
            </w:r>
          </w:p>
          <w:p w:rsidR="00F67354" w:rsidRPr="00F67354" w:rsidRDefault="00F67354" w:rsidP="00F67354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Paradygmaty naukowe w badaniach społecznych: pozytywistyczny, humanistyczny</w:t>
            </w:r>
          </w:p>
          <w:p w:rsidR="00F67354" w:rsidRPr="00F67354" w:rsidRDefault="00F67354" w:rsidP="00F67354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Proces badawczy w różnych typach badań: poznawcze, dla potrzeb praktyki</w:t>
            </w:r>
          </w:p>
          <w:p w:rsidR="00F67354" w:rsidRPr="00F67354" w:rsidRDefault="00F67354" w:rsidP="00F67354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F67354">
              <w:rPr>
                <w:lang w:eastAsia="en-US"/>
              </w:rPr>
              <w:t>Przedmiot i cel badań społecznych. Definiowanie zmiennych; wybrane kategorie zmiennych: niezależne, pośredniczące i zależ</w:t>
            </w:r>
            <w:r w:rsidR="00A829A8">
              <w:rPr>
                <w:lang w:eastAsia="en-US"/>
              </w:rPr>
              <w:t>ne; operacjonalizacja zmiennych</w:t>
            </w:r>
          </w:p>
          <w:p w:rsidR="00F67354" w:rsidRPr="00F67354" w:rsidRDefault="00F67354" w:rsidP="00F67354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F67354">
              <w:rPr>
                <w:lang w:eastAsia="en-US"/>
              </w:rPr>
              <w:t>Istota i rodzaje wskaźników</w:t>
            </w:r>
          </w:p>
          <w:p w:rsidR="00F67354" w:rsidRPr="00F67354" w:rsidRDefault="00F67354" w:rsidP="00F67354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F67354">
              <w:rPr>
                <w:lang w:eastAsia="en-US"/>
              </w:rPr>
              <w:t>Skale pomiarów</w:t>
            </w:r>
          </w:p>
          <w:p w:rsidR="00F67354" w:rsidRPr="00F67354" w:rsidRDefault="00F67354" w:rsidP="00F67354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F67354">
              <w:rPr>
                <w:lang w:eastAsia="en-US"/>
              </w:rPr>
              <w:t>Metoda – technika – narzędzie badawcze,( np. socjometria, testy, badania etnograficzne, metoda biograficzna, badania w działaniu)</w:t>
            </w:r>
          </w:p>
          <w:p w:rsidR="00C978B7" w:rsidRPr="00C978B7" w:rsidRDefault="00F67354" w:rsidP="00F67354">
            <w:pPr>
              <w:jc w:val="both"/>
            </w:pPr>
            <w:r w:rsidRPr="00F67354">
              <w:rPr>
                <w:color w:val="000000"/>
                <w:sz w:val="24"/>
                <w:szCs w:val="24"/>
              </w:rPr>
              <w:t>Etyczne aspekty badań empirycznych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978B7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978B7" w:rsidRPr="00F67354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F67354">
              <w:rPr>
                <w:sz w:val="24"/>
                <w:szCs w:val="24"/>
              </w:rPr>
              <w:t>Babbie</w:t>
            </w:r>
            <w:proofErr w:type="spellEnd"/>
            <w:r w:rsidRPr="00F67354">
              <w:rPr>
                <w:sz w:val="24"/>
                <w:szCs w:val="24"/>
              </w:rPr>
              <w:t xml:space="preserve"> E., </w:t>
            </w:r>
            <w:r w:rsidRPr="00F67354">
              <w:rPr>
                <w:iCs/>
                <w:sz w:val="24"/>
                <w:szCs w:val="24"/>
              </w:rPr>
              <w:t>Badania społeczne w praktyce</w:t>
            </w:r>
            <w:r w:rsidRPr="00F67354">
              <w:rPr>
                <w:i/>
                <w:iCs/>
                <w:sz w:val="24"/>
                <w:szCs w:val="24"/>
              </w:rPr>
              <w:t>,</w:t>
            </w:r>
            <w:r w:rsidRPr="00F67354">
              <w:rPr>
                <w:sz w:val="24"/>
                <w:szCs w:val="24"/>
              </w:rPr>
              <w:t xml:space="preserve"> Wydawnictwo Naukowe PWN, Warszawa, 2008. </w:t>
            </w:r>
          </w:p>
          <w:p w:rsidR="00C978B7" w:rsidRPr="00F67354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Gibbs G., Analizowanie danych jakościowych, Warszawa 2011</w:t>
            </w:r>
          </w:p>
          <w:p w:rsidR="00C978B7" w:rsidRPr="00F67354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 xml:space="preserve">Ferguson G.A., </w:t>
            </w:r>
            <w:proofErr w:type="spellStart"/>
            <w:r w:rsidRPr="00F67354">
              <w:rPr>
                <w:sz w:val="24"/>
                <w:szCs w:val="24"/>
              </w:rPr>
              <w:t>Takane</w:t>
            </w:r>
            <w:proofErr w:type="spellEnd"/>
            <w:r w:rsidRPr="00F67354">
              <w:rPr>
                <w:sz w:val="24"/>
                <w:szCs w:val="24"/>
              </w:rPr>
              <w:t xml:space="preserve"> Y., Analiza statystyczna w psychologii i </w:t>
            </w:r>
            <w:r w:rsidRPr="00F67354">
              <w:rPr>
                <w:sz w:val="24"/>
                <w:szCs w:val="24"/>
              </w:rPr>
              <w:lastRenderedPageBreak/>
              <w:t>pedagogice</w:t>
            </w:r>
            <w:r w:rsidRPr="00F67354">
              <w:rPr>
                <w:i/>
                <w:sz w:val="24"/>
                <w:szCs w:val="24"/>
              </w:rPr>
              <w:t>,</w:t>
            </w:r>
            <w:r w:rsidRPr="00F67354">
              <w:rPr>
                <w:sz w:val="24"/>
                <w:szCs w:val="24"/>
              </w:rPr>
              <w:t xml:space="preserve"> Wydawnictwo Naukowe PWN, Warszawa, 2004. </w:t>
            </w:r>
          </w:p>
          <w:p w:rsidR="00F23F37" w:rsidRPr="00F67354" w:rsidRDefault="00F23F37" w:rsidP="00F23F3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F67354">
              <w:rPr>
                <w:sz w:val="24"/>
                <w:szCs w:val="24"/>
              </w:rPr>
              <w:t>Flick</w:t>
            </w:r>
            <w:proofErr w:type="spellEnd"/>
            <w:r w:rsidRPr="00F67354">
              <w:rPr>
                <w:sz w:val="24"/>
                <w:szCs w:val="24"/>
              </w:rPr>
              <w:t xml:space="preserve"> U., Jakość w badaniach jakościowych, Warszawa 2011</w:t>
            </w:r>
          </w:p>
          <w:p w:rsidR="00C978B7" w:rsidRPr="00F67354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Łobocki M.,  Metody i techniki badań pedagogicznych</w:t>
            </w:r>
            <w:r w:rsidRPr="00F67354">
              <w:rPr>
                <w:i/>
                <w:sz w:val="24"/>
                <w:szCs w:val="24"/>
              </w:rPr>
              <w:t>,</w:t>
            </w:r>
            <w:r w:rsidRPr="00F67354">
              <w:rPr>
                <w:sz w:val="24"/>
                <w:szCs w:val="24"/>
              </w:rPr>
              <w:t xml:space="preserve"> Oficyna Wydawnicza „Impuls”, Kraków, 2000.</w:t>
            </w:r>
          </w:p>
          <w:p w:rsidR="00C978B7" w:rsidRPr="00F67354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Rubacha K., Metodologia badań nad edukacją, Wydawnictwo Akademickie i Profesjonalne, Warszawa, 2008.</w:t>
            </w:r>
          </w:p>
          <w:p w:rsidR="00D62D5D" w:rsidRPr="00F67354" w:rsidRDefault="00C978B7" w:rsidP="00C275A2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F67354">
              <w:rPr>
                <w:sz w:val="24"/>
                <w:szCs w:val="24"/>
              </w:rPr>
              <w:t>Nachmias</w:t>
            </w:r>
            <w:proofErr w:type="spellEnd"/>
            <w:r w:rsidRPr="00F67354">
              <w:rPr>
                <w:sz w:val="24"/>
                <w:szCs w:val="24"/>
              </w:rPr>
              <w:t xml:space="preserve"> Ch. F., </w:t>
            </w:r>
            <w:proofErr w:type="spellStart"/>
            <w:r w:rsidRPr="00F67354">
              <w:rPr>
                <w:sz w:val="24"/>
                <w:szCs w:val="24"/>
              </w:rPr>
              <w:t>Nachmias</w:t>
            </w:r>
            <w:proofErr w:type="spellEnd"/>
            <w:r w:rsidRPr="00F67354">
              <w:rPr>
                <w:sz w:val="24"/>
                <w:szCs w:val="24"/>
              </w:rPr>
              <w:t xml:space="preserve"> D., Metody badawcze  w naukach społecznych,  Wydawnictwo  Zysk i Spółka, Poznań, 2001.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Bereźnicki F., Prace magisterskie z pedagogiki, Oficyna Wydawnicza „Impuls”, Kraków, 2008.</w:t>
            </w:r>
          </w:p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Brzeziński J., Metodologia badań psychologicznych</w:t>
            </w:r>
            <w:r w:rsidRPr="00F67354">
              <w:rPr>
                <w:i/>
                <w:sz w:val="24"/>
                <w:szCs w:val="24"/>
              </w:rPr>
              <w:t>,</w:t>
            </w:r>
            <w:r w:rsidRPr="00F67354">
              <w:rPr>
                <w:sz w:val="24"/>
                <w:szCs w:val="24"/>
              </w:rPr>
              <w:t xml:space="preserve"> Wydawnictwo Naukowe PWN, Warszawa, 2005. </w:t>
            </w:r>
          </w:p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F67354">
              <w:rPr>
                <w:sz w:val="24"/>
                <w:szCs w:val="24"/>
              </w:rPr>
              <w:t>Denzin</w:t>
            </w:r>
            <w:proofErr w:type="spellEnd"/>
            <w:r w:rsidRPr="00F67354">
              <w:rPr>
                <w:sz w:val="24"/>
                <w:szCs w:val="24"/>
              </w:rPr>
              <w:t xml:space="preserve"> N.K., Lincoln Y.S., Metody badań jakościowych</w:t>
            </w:r>
            <w:r w:rsidRPr="00F67354">
              <w:rPr>
                <w:i/>
                <w:sz w:val="24"/>
                <w:szCs w:val="24"/>
              </w:rPr>
              <w:t>,</w:t>
            </w:r>
            <w:r w:rsidRPr="00F67354">
              <w:rPr>
                <w:sz w:val="24"/>
                <w:szCs w:val="24"/>
              </w:rPr>
              <w:t xml:space="preserve"> Wydawnictwo Naukowe PWN, Warszawa, 2009.</w:t>
            </w:r>
          </w:p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F67354">
              <w:rPr>
                <w:sz w:val="24"/>
                <w:szCs w:val="24"/>
              </w:rPr>
              <w:t>Kvale</w:t>
            </w:r>
            <w:proofErr w:type="spellEnd"/>
            <w:r w:rsidRPr="00F67354">
              <w:rPr>
                <w:sz w:val="24"/>
                <w:szCs w:val="24"/>
              </w:rPr>
              <w:t xml:space="preserve"> S., Prowadzenie wywiadów, Warszawa 2011. </w:t>
            </w:r>
          </w:p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 xml:space="preserve">Nowak S., </w:t>
            </w:r>
            <w:r w:rsidRPr="00F67354">
              <w:rPr>
                <w:i/>
                <w:sz w:val="24"/>
                <w:szCs w:val="24"/>
              </w:rPr>
              <w:t>Metodologia badań społecznych</w:t>
            </w:r>
            <w:r w:rsidRPr="00F67354">
              <w:rPr>
                <w:sz w:val="24"/>
                <w:szCs w:val="24"/>
              </w:rPr>
              <w:t>, Warszawa 2011.</w:t>
            </w:r>
          </w:p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F67354">
              <w:rPr>
                <w:sz w:val="24"/>
                <w:szCs w:val="24"/>
              </w:rPr>
              <w:t>Oppenheim</w:t>
            </w:r>
            <w:proofErr w:type="spellEnd"/>
            <w:r w:rsidRPr="00F67354">
              <w:rPr>
                <w:sz w:val="24"/>
                <w:szCs w:val="24"/>
              </w:rPr>
              <w:t xml:space="preserve"> A.N.,  Kwestionariusze, wywiady, pomiary postaw, Wydawnictwo  Zysk i S-ka, Poznań, 2004.  </w:t>
            </w:r>
          </w:p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 xml:space="preserve"> Palka S. (red.), Podstawy metodologii badań w pedagogice, Gdańsk 2009.</w:t>
            </w:r>
          </w:p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 xml:space="preserve"> Pilch T., Bauman T., Zasady badań pedagogicznych. Strategie ilościowe i jakościowe, Warszawa 2001.</w:t>
            </w:r>
          </w:p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 xml:space="preserve"> </w:t>
            </w:r>
            <w:proofErr w:type="spellStart"/>
            <w:r w:rsidRPr="00F67354">
              <w:rPr>
                <w:sz w:val="24"/>
                <w:szCs w:val="24"/>
              </w:rPr>
              <w:t>Silverman</w:t>
            </w:r>
            <w:proofErr w:type="spellEnd"/>
            <w:r w:rsidRPr="00F67354">
              <w:rPr>
                <w:sz w:val="24"/>
                <w:szCs w:val="24"/>
              </w:rPr>
              <w:t xml:space="preserve"> D., Interpretacja danych jakościowych. Metody analizy rozmowy, tekstu i interakcji, Warszawa 2007. </w:t>
            </w:r>
          </w:p>
          <w:p w:rsidR="00D62D5D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proofErr w:type="spellStart"/>
            <w:r w:rsidRPr="00F67354">
              <w:rPr>
                <w:sz w:val="24"/>
                <w:szCs w:val="24"/>
              </w:rPr>
              <w:t>Silverman</w:t>
            </w:r>
            <w:proofErr w:type="spellEnd"/>
            <w:r w:rsidRPr="00F67354">
              <w:rPr>
                <w:sz w:val="24"/>
                <w:szCs w:val="24"/>
              </w:rPr>
              <w:t xml:space="preserve"> D., Prowadzenie badań jakościowych, Warszawa 2010</w:t>
            </w:r>
          </w:p>
        </w:tc>
      </w:tr>
      <w:tr w:rsidR="00C978B7" w:rsidRPr="00742916" w:rsidTr="00C275A2">
        <w:tc>
          <w:tcPr>
            <w:tcW w:w="2660" w:type="dxa"/>
          </w:tcPr>
          <w:p w:rsidR="00C978B7" w:rsidRPr="00BC3779" w:rsidRDefault="00C978B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D4C93" w:rsidRPr="00F67354" w:rsidRDefault="00405727" w:rsidP="00FE2AE6">
            <w:pPr>
              <w:autoSpaceDE w:val="0"/>
              <w:spacing w:line="200" w:lineRule="atLeast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Wykład, dyskusja</w:t>
            </w:r>
            <w:r w:rsidR="00C978B7" w:rsidRPr="00F67354">
              <w:rPr>
                <w:sz w:val="24"/>
                <w:szCs w:val="24"/>
              </w:rPr>
              <w:t>, prezentacje multimedialne</w:t>
            </w:r>
            <w:bookmarkStart w:id="0" w:name="_GoBack"/>
            <w:bookmarkEnd w:id="0"/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829A8" w:rsidRDefault="00D62D5D" w:rsidP="00C275A2">
            <w:pPr>
              <w:jc w:val="center"/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829A8" w:rsidRDefault="00D62D5D" w:rsidP="00A829A8">
            <w:pPr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>Nr efektu uczenia się/grupy efektów</w:t>
            </w:r>
          </w:p>
        </w:tc>
      </w:tr>
      <w:tr w:rsidR="00C978B7" w:rsidRPr="00F67354" w:rsidTr="00C275A2">
        <w:tc>
          <w:tcPr>
            <w:tcW w:w="8208" w:type="dxa"/>
            <w:gridSpan w:val="2"/>
          </w:tcPr>
          <w:p w:rsidR="00C978B7" w:rsidRPr="00A829A8" w:rsidRDefault="00C978B7" w:rsidP="00FE2AE6">
            <w:pPr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>Ocena podsumowująca – zaliczenie pisemne</w:t>
            </w:r>
          </w:p>
        </w:tc>
        <w:tc>
          <w:tcPr>
            <w:tcW w:w="1800" w:type="dxa"/>
          </w:tcPr>
          <w:p w:rsidR="00C978B7" w:rsidRPr="00A829A8" w:rsidRDefault="00405727" w:rsidP="00C275A2">
            <w:pPr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>1,2,3,4,5,6,7</w:t>
            </w:r>
          </w:p>
        </w:tc>
      </w:tr>
      <w:tr w:rsidR="00D62D5D" w:rsidRPr="00F67354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A829A8" w:rsidRDefault="00D62D5D" w:rsidP="00C275A2">
            <w:pPr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978B7" w:rsidRPr="00A829A8" w:rsidRDefault="00C978B7" w:rsidP="00C978B7">
            <w:pPr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>Zaliczenie z oceną</w:t>
            </w:r>
          </w:p>
          <w:p w:rsidR="00C978B7" w:rsidRPr="00A829A8" w:rsidRDefault="00C978B7" w:rsidP="00C978B7">
            <w:pPr>
              <w:numPr>
                <w:ilvl w:val="0"/>
                <w:numId w:val="4"/>
              </w:numPr>
              <w:suppressAutoHyphens/>
              <w:autoSpaceDE w:val="0"/>
              <w:spacing w:line="200" w:lineRule="atLeast"/>
              <w:jc w:val="both"/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 xml:space="preserve">praca pisemna </w:t>
            </w:r>
            <w:r w:rsidR="00CD4C93">
              <w:rPr>
                <w:sz w:val="24"/>
                <w:szCs w:val="24"/>
              </w:rPr>
              <w:t>(25%)</w:t>
            </w:r>
          </w:p>
          <w:p w:rsidR="00C978B7" w:rsidRPr="00A829A8" w:rsidRDefault="00C978B7" w:rsidP="00C978B7">
            <w:pPr>
              <w:numPr>
                <w:ilvl w:val="0"/>
                <w:numId w:val="4"/>
              </w:numPr>
              <w:suppressAutoHyphens/>
              <w:autoSpaceDE w:val="0"/>
              <w:spacing w:line="200" w:lineRule="atLeast"/>
              <w:jc w:val="both"/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>materiały metodyczne (projekty narzędzi do badań)</w:t>
            </w:r>
            <w:r w:rsidR="00CD4C93">
              <w:rPr>
                <w:sz w:val="24"/>
                <w:szCs w:val="24"/>
              </w:rPr>
              <w:t xml:space="preserve"> (35%)</w:t>
            </w:r>
          </w:p>
          <w:p w:rsidR="00D62D5D" w:rsidRPr="00A829A8" w:rsidRDefault="00C978B7" w:rsidP="00C978B7">
            <w:pPr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>kolokwium zaliczeniowe</w:t>
            </w:r>
            <w:r w:rsidR="00CD4C93">
              <w:rPr>
                <w:sz w:val="24"/>
                <w:szCs w:val="24"/>
              </w:rPr>
              <w:t xml:space="preserve"> (40%)</w:t>
            </w:r>
          </w:p>
        </w:tc>
      </w:tr>
    </w:tbl>
    <w:p w:rsidR="00D62D5D" w:rsidRPr="00F67354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F6735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A829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F6735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829A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A829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A829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A829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A829A8" w:rsidP="00A829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A829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829A8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1FEB">
              <w:rPr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829A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05344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D1FE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05344">
              <w:rPr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D1FE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D1FEB" w:rsidRDefault="00CD1FEB" w:rsidP="00C275A2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1,</w:t>
            </w:r>
            <w:r w:rsidRPr="00CD1FEB">
              <w:rPr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A829A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9FC3225"/>
    <w:multiLevelType w:val="hybridMultilevel"/>
    <w:tmpl w:val="0ADE22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E954FE"/>
    <w:multiLevelType w:val="hybridMultilevel"/>
    <w:tmpl w:val="953462C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B332B02"/>
    <w:multiLevelType w:val="hybridMultilevel"/>
    <w:tmpl w:val="4266A5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92A23"/>
    <w:rsid w:val="000A41B9"/>
    <w:rsid w:val="0015125D"/>
    <w:rsid w:val="0027188C"/>
    <w:rsid w:val="00292893"/>
    <w:rsid w:val="002A4592"/>
    <w:rsid w:val="00326055"/>
    <w:rsid w:val="00346E51"/>
    <w:rsid w:val="00351281"/>
    <w:rsid w:val="00357F72"/>
    <w:rsid w:val="003A1788"/>
    <w:rsid w:val="003B147C"/>
    <w:rsid w:val="003E7A7E"/>
    <w:rsid w:val="00405727"/>
    <w:rsid w:val="00505344"/>
    <w:rsid w:val="00534D91"/>
    <w:rsid w:val="005601AB"/>
    <w:rsid w:val="0059008F"/>
    <w:rsid w:val="005B0436"/>
    <w:rsid w:val="0063334D"/>
    <w:rsid w:val="006C7DB2"/>
    <w:rsid w:val="00713AD5"/>
    <w:rsid w:val="007716AA"/>
    <w:rsid w:val="008A1DB8"/>
    <w:rsid w:val="008D32D5"/>
    <w:rsid w:val="00900650"/>
    <w:rsid w:val="00993744"/>
    <w:rsid w:val="00A829A8"/>
    <w:rsid w:val="00AB42EB"/>
    <w:rsid w:val="00AE5499"/>
    <w:rsid w:val="00B2754E"/>
    <w:rsid w:val="00C94F3E"/>
    <w:rsid w:val="00C978B7"/>
    <w:rsid w:val="00CD1FEB"/>
    <w:rsid w:val="00CD4C93"/>
    <w:rsid w:val="00CF3D2D"/>
    <w:rsid w:val="00D62D5D"/>
    <w:rsid w:val="00D76676"/>
    <w:rsid w:val="00D828D1"/>
    <w:rsid w:val="00EA2BC5"/>
    <w:rsid w:val="00EC423C"/>
    <w:rsid w:val="00F23F37"/>
    <w:rsid w:val="00F357A7"/>
    <w:rsid w:val="00F6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38832"/>
  <w15:docId w15:val="{407D7CFE-CBBC-4B22-B476-6A992EA60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978B7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c0">
    <w:name w:val="c0"/>
    <w:basedOn w:val="Domylnaczcionkaakapitu"/>
    <w:rsid w:val="00C978B7"/>
  </w:style>
  <w:style w:type="paragraph" w:customStyle="1" w:styleId="c2">
    <w:name w:val="c2"/>
    <w:basedOn w:val="Normalny"/>
    <w:rsid w:val="00C978B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953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13</cp:revision>
  <dcterms:created xsi:type="dcterms:W3CDTF">2019-01-07T22:57:00Z</dcterms:created>
  <dcterms:modified xsi:type="dcterms:W3CDTF">2021-08-24T18:08:00Z</dcterms:modified>
</cp:coreProperties>
</file>